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D6" w:rsidRDefault="004E1EAE" w:rsidP="004E1EAE">
      <w:pPr>
        <w:spacing w:line="276" w:lineRule="auto"/>
        <w:rPr>
          <w:rFonts w:ascii="Times New Roman" w:hAnsi="Times New Roman" w:cs="Times New Roman"/>
          <w:color w:val="231F20"/>
          <w:sz w:val="24"/>
          <w:szCs w:val="24"/>
          <w:shd w:val="clear" w:color="auto" w:fill="FFFFFF"/>
        </w:rPr>
      </w:pPr>
      <w:r w:rsidRPr="004E1EAE">
        <w:rPr>
          <w:rFonts w:ascii="Times New Roman" w:hAnsi="Times New Roman" w:cs="Times New Roman"/>
          <w:b/>
          <w:sz w:val="24"/>
          <w:szCs w:val="24"/>
          <w:u w:val="single"/>
          <w:shd w:val="clear" w:color="auto" w:fill="FFFFFF"/>
        </w:rPr>
        <w:t>Информация взята с: </w:t>
      </w:r>
      <w:hyperlink r:id="rId4" w:history="1">
        <w:r w:rsidRPr="004E1EAE">
          <w:rPr>
            <w:rStyle w:val="a3"/>
            <w:rFonts w:ascii="Times New Roman" w:hAnsi="Times New Roman" w:cs="Times New Roman"/>
            <w:b/>
            <w:color w:val="auto"/>
            <w:sz w:val="24"/>
            <w:szCs w:val="24"/>
            <w:shd w:val="clear" w:color="auto" w:fill="FFFFFF"/>
          </w:rPr>
          <w:t>https://biznes-prost.ru/doxod-nominalnyj.html</w:t>
        </w:r>
      </w:hyperlink>
      <w:r w:rsidRPr="004E1EAE">
        <w:rPr>
          <w:rFonts w:ascii="Times New Roman" w:hAnsi="Times New Roman" w:cs="Times New Roman"/>
          <w:color w:val="231F20"/>
          <w:sz w:val="24"/>
          <w:szCs w:val="24"/>
        </w:rPr>
        <w:br/>
      </w:r>
      <w:r w:rsidRPr="004E1EAE">
        <w:rPr>
          <w:rFonts w:ascii="Times New Roman" w:hAnsi="Times New Roman" w:cs="Times New Roman"/>
          <w:color w:val="231F20"/>
          <w:sz w:val="24"/>
          <w:szCs w:val="24"/>
        </w:rPr>
        <w:br/>
      </w:r>
      <w:r>
        <w:rPr>
          <w:rFonts w:ascii="Helvetica" w:hAnsi="Helvetica" w:cs="Helvetica"/>
          <w:color w:val="231F20"/>
          <w:sz w:val="21"/>
          <w:szCs w:val="21"/>
          <w:shd w:val="clear" w:color="auto" w:fill="FFFFFF"/>
        </w:rPr>
        <w:t xml:space="preserve"> </w:t>
      </w:r>
      <w:r w:rsidRPr="004E1EAE">
        <w:rPr>
          <w:rFonts w:ascii="Times New Roman" w:hAnsi="Times New Roman" w:cs="Times New Roman"/>
          <w:b/>
          <w:color w:val="231F20"/>
          <w:sz w:val="24"/>
          <w:szCs w:val="24"/>
          <w:shd w:val="clear" w:color="auto" w:fill="FFFFFF"/>
        </w:rPr>
        <w:t>Номинальный доход</w:t>
      </w:r>
      <w:r w:rsidRPr="004E1EAE">
        <w:rPr>
          <w:rFonts w:ascii="Times New Roman" w:hAnsi="Times New Roman" w:cs="Times New Roman"/>
          <w:color w:val="231F20"/>
          <w:sz w:val="24"/>
          <w:szCs w:val="24"/>
          <w:shd w:val="clear" w:color="auto" w:fill="FFFFFF"/>
        </w:rPr>
        <w:t> – это доход, который вычисляется в финансовом чистом выражении, без учёта факторов инфляции, уровня цен, покупательной способности денег. Номинальный доход от содержания ценных бумаг состоит из процентов, которые выплачивает организация, выпустившая их. Эти проценты высчитывают от номинальной стоимости ценной бумаги.</w:t>
      </w:r>
      <w:r w:rsidRPr="004E1EAE">
        <w:rPr>
          <w:rFonts w:ascii="Times New Roman" w:hAnsi="Times New Roman" w:cs="Times New Roman"/>
          <w:color w:val="231F20"/>
          <w:sz w:val="24"/>
          <w:szCs w:val="24"/>
        </w:rPr>
        <w:br/>
      </w:r>
      <w:r w:rsidRPr="004E1EAE">
        <w:rPr>
          <w:rFonts w:ascii="Times New Roman" w:hAnsi="Times New Roman" w:cs="Times New Roman"/>
          <w:color w:val="231F20"/>
          <w:sz w:val="24"/>
          <w:szCs w:val="24"/>
          <w:shd w:val="clear" w:color="auto" w:fill="FFFFFF"/>
        </w:rPr>
        <w:t>Любое использование материалов допускается только при наличии этой гиперссылки.</w:t>
      </w:r>
    </w:p>
    <w:p w:rsidR="004E1EAE" w:rsidRDefault="004E1EAE" w:rsidP="004E1EAE">
      <w:pPr>
        <w:spacing w:line="276" w:lineRule="auto"/>
        <w:rPr>
          <w:rFonts w:ascii="Times New Roman" w:hAnsi="Times New Roman" w:cs="Times New Roman"/>
          <w:color w:val="231F20"/>
          <w:sz w:val="24"/>
          <w:szCs w:val="24"/>
          <w:shd w:val="clear" w:color="auto" w:fill="FFFFFF"/>
        </w:rPr>
      </w:pPr>
      <w:r w:rsidRPr="004E1EAE">
        <w:rPr>
          <w:rFonts w:ascii="Times New Roman" w:hAnsi="Times New Roman" w:cs="Times New Roman"/>
          <w:color w:val="231F20"/>
          <w:sz w:val="24"/>
          <w:szCs w:val="24"/>
          <w:shd w:val="clear" w:color="auto" w:fill="FFFFFF"/>
        </w:rPr>
        <w:t>Этот доход от реального отличается тем, что не учитывает экономических факторов, которые влияют на него. Номинальный доход являет собой абсолютную денежную величину. Рассмотрим, более детально, что значит номинальный доход.</w:t>
      </w:r>
      <w:r w:rsidRPr="004E1EAE">
        <w:rPr>
          <w:rFonts w:ascii="Times New Roman" w:hAnsi="Times New Roman" w:cs="Times New Roman"/>
          <w:color w:val="231F20"/>
          <w:sz w:val="24"/>
          <w:szCs w:val="24"/>
        </w:rPr>
        <w:br/>
      </w:r>
      <w:r w:rsidRPr="004E1EAE">
        <w:rPr>
          <w:rFonts w:ascii="Times New Roman" w:hAnsi="Times New Roman" w:cs="Times New Roman"/>
          <w:color w:val="231F20"/>
          <w:sz w:val="24"/>
          <w:szCs w:val="24"/>
          <w:shd w:val="clear" w:color="auto" w:fill="FFFFFF"/>
        </w:rPr>
        <w:t>Любое использование материалов допускается только при наличии этой гиперссылки.</w:t>
      </w:r>
    </w:p>
    <w:p w:rsidR="008C4394" w:rsidRDefault="004E1EAE" w:rsidP="004E1EAE">
      <w:pPr>
        <w:spacing w:line="276" w:lineRule="auto"/>
        <w:rPr>
          <w:rFonts w:ascii="Times New Roman" w:hAnsi="Times New Roman" w:cs="Times New Roman"/>
          <w:color w:val="231F20"/>
          <w:sz w:val="24"/>
          <w:szCs w:val="24"/>
          <w:shd w:val="clear" w:color="auto" w:fill="FFFFFF"/>
        </w:rPr>
      </w:pPr>
      <w:r w:rsidRPr="004E1EAE">
        <w:rPr>
          <w:rFonts w:ascii="Times New Roman" w:hAnsi="Times New Roman" w:cs="Times New Roman"/>
          <w:color w:val="231F20"/>
          <w:sz w:val="24"/>
          <w:szCs w:val="24"/>
          <w:u w:val="single"/>
          <w:shd w:val="clear" w:color="auto" w:fill="FFFFFF"/>
        </w:rPr>
        <w:t>Обычно номинальным доходом определяют прибыль, полученную отдельными физическими лицами на протяжении жизни.</w:t>
      </w:r>
      <w:r w:rsidRPr="004E1EAE">
        <w:rPr>
          <w:rFonts w:ascii="Times New Roman" w:hAnsi="Times New Roman" w:cs="Times New Roman"/>
          <w:color w:val="231F20"/>
          <w:sz w:val="24"/>
          <w:szCs w:val="24"/>
          <w:shd w:val="clear" w:color="auto" w:fill="FFFFFF"/>
        </w:rPr>
        <w:t xml:space="preserve"> Сюда входит общая сумма материальных средств и услуг, произведенных и полученных за определенный отрезок времени. Уровень и активность потребления определяют роль полученной прибыли. Реальный денежный доход включает в себя прибыль от ведения бизнеса, заработную плату, стипендии, пенсии, пособия, дивиденды от ценных бумаг, доход от продажи продуктов сельского хозяйства и недвижимого имущества. В обществе уровень прибыли отдельно взятого гражданина свидетельствует о его благосостоянии, а </w:t>
      </w:r>
      <w:proofErr w:type="gramStart"/>
      <w:r w:rsidRPr="004E1EAE">
        <w:rPr>
          <w:rFonts w:ascii="Times New Roman" w:hAnsi="Times New Roman" w:cs="Times New Roman"/>
          <w:color w:val="231F20"/>
          <w:sz w:val="24"/>
          <w:szCs w:val="24"/>
          <w:shd w:val="clear" w:color="auto" w:fill="FFFFFF"/>
        </w:rPr>
        <w:t>так же</w:t>
      </w:r>
      <w:proofErr w:type="gramEnd"/>
      <w:r w:rsidRPr="004E1EAE">
        <w:rPr>
          <w:rFonts w:ascii="Times New Roman" w:hAnsi="Times New Roman" w:cs="Times New Roman"/>
          <w:color w:val="231F20"/>
          <w:sz w:val="24"/>
          <w:szCs w:val="24"/>
          <w:shd w:val="clear" w:color="auto" w:fill="FFFFFF"/>
        </w:rPr>
        <w:t xml:space="preserve"> удовлетворения его духовных и физических потребностей (здоровье, образование и отдых). На размер доходов влияют многие факторы, это: размер зарплаты, количество прибыли от облигаций, состояние цен, наполненность рынка и другое. Значение номинального дохода индивидуума для общества </w:t>
      </w:r>
      <w:proofErr w:type="gramStart"/>
      <w:r w:rsidRPr="004E1EAE">
        <w:rPr>
          <w:rFonts w:ascii="Times New Roman" w:hAnsi="Times New Roman" w:cs="Times New Roman"/>
          <w:color w:val="231F20"/>
          <w:sz w:val="24"/>
          <w:szCs w:val="24"/>
          <w:shd w:val="clear" w:color="auto" w:fill="FFFFFF"/>
        </w:rPr>
        <w:t>Для</w:t>
      </w:r>
      <w:proofErr w:type="gramEnd"/>
      <w:r w:rsidRPr="004E1EAE">
        <w:rPr>
          <w:rFonts w:ascii="Times New Roman" w:hAnsi="Times New Roman" w:cs="Times New Roman"/>
          <w:color w:val="231F20"/>
          <w:sz w:val="24"/>
          <w:szCs w:val="24"/>
          <w:shd w:val="clear" w:color="auto" w:fill="FFFFFF"/>
        </w:rPr>
        <w:t xml:space="preserve"> оценки уровень доходов населения нужно учитывать показатели располагаемого, реального и номинального доходов. Все они имеют свои отличия: </w:t>
      </w:r>
      <w:r w:rsidRPr="004E1EAE">
        <w:rPr>
          <w:rFonts w:ascii="Times New Roman" w:hAnsi="Times New Roman" w:cs="Times New Roman"/>
          <w:b/>
          <w:color w:val="231F20"/>
          <w:sz w:val="24"/>
          <w:szCs w:val="24"/>
          <w:shd w:val="clear" w:color="auto" w:fill="FFFFFF"/>
        </w:rPr>
        <w:t>Номинальный доход (начисленные доходы)</w:t>
      </w:r>
      <w:r w:rsidRPr="004E1EAE">
        <w:rPr>
          <w:rFonts w:ascii="Times New Roman" w:hAnsi="Times New Roman" w:cs="Times New Roman"/>
          <w:color w:val="231F20"/>
          <w:sz w:val="24"/>
          <w:szCs w:val="24"/>
          <w:shd w:val="clear" w:color="auto" w:fill="FFFFFF"/>
        </w:rPr>
        <w:t xml:space="preserve"> – это общий объем средств, полученных отдельными индивидуумами в конкретный отрезок времени. Номинальным доходом определяется уровень прибыли конкретного лица без учета уплаты необходимых налогов; </w:t>
      </w:r>
      <w:r w:rsidRPr="008C4394">
        <w:rPr>
          <w:rFonts w:ascii="Times New Roman" w:hAnsi="Times New Roman" w:cs="Times New Roman"/>
          <w:color w:val="231F20"/>
          <w:sz w:val="24"/>
          <w:szCs w:val="24"/>
          <w:u w:val="single"/>
          <w:shd w:val="clear" w:color="auto" w:fill="FFFFFF"/>
        </w:rPr>
        <w:t>Располагаемый доход (чистые доходы)</w:t>
      </w:r>
      <w:r w:rsidRPr="008C4394">
        <w:rPr>
          <w:rFonts w:ascii="Times New Roman" w:hAnsi="Times New Roman" w:cs="Times New Roman"/>
          <w:color w:val="231F20"/>
          <w:sz w:val="24"/>
          <w:szCs w:val="24"/>
          <w:shd w:val="clear" w:color="auto" w:fill="FFFFFF"/>
        </w:rPr>
        <w:t xml:space="preserve"> – это средства которые можно использовать для собственных целей или сбережений. Обычно располагаемый доход ниже номинального, так как уже сделаны вычеты на </w:t>
      </w:r>
      <w:proofErr w:type="gramStart"/>
      <w:r w:rsidRPr="008C4394">
        <w:rPr>
          <w:rFonts w:ascii="Times New Roman" w:hAnsi="Times New Roman" w:cs="Times New Roman"/>
          <w:color w:val="231F20"/>
          <w:sz w:val="24"/>
          <w:szCs w:val="24"/>
          <w:shd w:val="clear" w:color="auto" w:fill="FFFFFF"/>
        </w:rPr>
        <w:t>налогообложение;</w:t>
      </w:r>
      <w:r w:rsidRPr="008C4394">
        <w:rPr>
          <w:rFonts w:ascii="Times New Roman" w:hAnsi="Times New Roman" w:cs="Times New Roman"/>
          <w:color w:val="231F20"/>
          <w:sz w:val="24"/>
          <w:szCs w:val="24"/>
        </w:rPr>
        <w:br/>
      </w:r>
      <w:r w:rsidR="008C4394" w:rsidRPr="008C4394">
        <w:rPr>
          <w:rFonts w:ascii="Times New Roman" w:hAnsi="Times New Roman" w:cs="Times New Roman"/>
          <w:b/>
          <w:color w:val="231F20"/>
          <w:sz w:val="24"/>
          <w:szCs w:val="24"/>
          <w:u w:val="single"/>
          <w:shd w:val="clear" w:color="auto" w:fill="FFFFFF"/>
        </w:rPr>
        <w:t>Реальный</w:t>
      </w:r>
      <w:proofErr w:type="gramEnd"/>
      <w:r w:rsidR="008C4394" w:rsidRPr="008C4394">
        <w:rPr>
          <w:rFonts w:ascii="Times New Roman" w:hAnsi="Times New Roman" w:cs="Times New Roman"/>
          <w:b/>
          <w:color w:val="231F20"/>
          <w:sz w:val="24"/>
          <w:szCs w:val="24"/>
          <w:u w:val="single"/>
          <w:shd w:val="clear" w:color="auto" w:fill="FFFFFF"/>
        </w:rPr>
        <w:t xml:space="preserve"> доход (отоваренные доходы)</w:t>
      </w:r>
      <w:r w:rsidR="008C4394" w:rsidRPr="008C4394">
        <w:rPr>
          <w:rFonts w:ascii="Times New Roman" w:hAnsi="Times New Roman" w:cs="Times New Roman"/>
          <w:color w:val="231F20"/>
          <w:sz w:val="24"/>
          <w:szCs w:val="24"/>
          <w:shd w:val="clear" w:color="auto" w:fill="FFFFFF"/>
        </w:rPr>
        <w:t xml:space="preserve"> – это общий объем товаров и услуг, которые можно приобрести на имеющийся располагаемый доход в определенный период времени с учетом изменения уровня цены. Чем выше номинальный доход – тем выгоднее его владельцу и государству в целом. Чем больше прибыль, тем лучше удовлетворяются потребности жизнедеятельности индивидуума, населения и производственных возможностях государства. В результате польза ощущается всеми социальными слоями общества. Из этого вытекает, что номинальный доход – это денежная оценка результатов работы гражданина или производства, как субъекта в сфере экономики. Зачастую номинальный доход выражается в денежном эквиваленте. Поэтому, для его получения необходимо участвовать в общественной жизни, так как деньги получаются только от других физических лиц. Однако существует категория населения, которая обеспечивается не за счет личного участия в экономическом процессе, а за счет всего общества в целом. От имени этого общества государство и выплачивает им социальные пособия. В эту категорию входят беженцы, инвалиды, нетрудоспособные или безработные граждане. Так </w:t>
      </w:r>
      <w:r w:rsidR="008C4394" w:rsidRPr="008C4394">
        <w:rPr>
          <w:rFonts w:ascii="Times New Roman" w:hAnsi="Times New Roman" w:cs="Times New Roman"/>
          <w:color w:val="231F20"/>
          <w:sz w:val="24"/>
          <w:szCs w:val="24"/>
          <w:shd w:val="clear" w:color="auto" w:fill="FFFFFF"/>
        </w:rPr>
        <w:lastRenderedPageBreak/>
        <w:t>как номинальный доход – это результат полезных действий определенного лица в отношении других объектов общества, уровень прибыли зависит от совпадения спроса и предлагаемых продуктов производства.</w:t>
      </w:r>
    </w:p>
    <w:p w:rsidR="008C4394" w:rsidRDefault="008C4394" w:rsidP="004E1EAE">
      <w:pPr>
        <w:spacing w:line="276" w:lineRule="auto"/>
        <w:rPr>
          <w:rFonts w:ascii="Times New Roman" w:hAnsi="Times New Roman" w:cs="Times New Roman"/>
          <w:sz w:val="24"/>
          <w:szCs w:val="24"/>
        </w:rPr>
      </w:pPr>
      <w:r w:rsidRPr="008C4394">
        <w:rPr>
          <w:rFonts w:ascii="Times New Roman" w:hAnsi="Times New Roman" w:cs="Times New Roman"/>
          <w:b/>
          <w:color w:val="231F20"/>
          <w:sz w:val="24"/>
          <w:szCs w:val="24"/>
          <w:u w:val="single"/>
          <w:shd w:val="clear" w:color="auto" w:fill="FFFFFF"/>
        </w:rPr>
        <w:t>Формирование номинального дохода</w:t>
      </w:r>
    </w:p>
    <w:p w:rsidR="0022038D" w:rsidRDefault="008C4394" w:rsidP="004E1EAE">
      <w:pPr>
        <w:spacing w:line="276" w:lineRule="auto"/>
        <w:rPr>
          <w:rFonts w:ascii="Times New Roman" w:hAnsi="Times New Roman" w:cs="Times New Roman"/>
          <w:color w:val="231F20"/>
          <w:sz w:val="24"/>
          <w:szCs w:val="24"/>
          <w:shd w:val="clear" w:color="auto" w:fill="FFFFFF"/>
        </w:rPr>
      </w:pPr>
      <w:r w:rsidRPr="008C4394">
        <w:rPr>
          <w:rFonts w:ascii="Times New Roman" w:hAnsi="Times New Roman" w:cs="Times New Roman"/>
          <w:color w:val="231F20"/>
          <w:sz w:val="24"/>
          <w:szCs w:val="24"/>
          <w:shd w:val="clear" w:color="auto" w:fill="FFFFFF"/>
        </w:rPr>
        <w:t xml:space="preserve">Источники формирования номинального дохода очень разнятся. Это могут быть как заработная плата за работу на предприятии, так и оплата труда наемных работников. Также речь идет о прибыли полученной от владения ценными бумагами или сдачи в аренду имущества. Однако одну из главных ролей в формировании номинального дохода играют выплаты по государственной помощи. Этими средствами покрываются потребности в социальной сфере. Сюда входит образование, медицина, пособия по безработице, помощь малообеспеченным слоям общества. Размер номинального дохода имеет огромное влияние на развитие общества. </w:t>
      </w:r>
      <w:proofErr w:type="gramStart"/>
      <w:r w:rsidRPr="008C4394">
        <w:rPr>
          <w:rFonts w:ascii="Times New Roman" w:hAnsi="Times New Roman" w:cs="Times New Roman"/>
          <w:color w:val="231F20"/>
          <w:sz w:val="24"/>
          <w:szCs w:val="24"/>
          <w:shd w:val="clear" w:color="auto" w:fill="FFFFFF"/>
        </w:rPr>
        <w:t>Например</w:t>
      </w:r>
      <w:proofErr w:type="gramEnd"/>
      <w:r w:rsidRPr="008C4394">
        <w:rPr>
          <w:rFonts w:ascii="Times New Roman" w:hAnsi="Times New Roman" w:cs="Times New Roman"/>
          <w:color w:val="231F20"/>
          <w:sz w:val="24"/>
          <w:szCs w:val="24"/>
          <w:shd w:val="clear" w:color="auto" w:fill="FFFFFF"/>
        </w:rPr>
        <w:t>: размер заработной платы существенно влияет на усердие в работе, ответственность и рабочую дисциплину. Если же уровень государственной помощи неоправданно завышен – тогда общество теряет интерес к активной трудовой деятельности. На всем готовом всегда легче жить. В отношении кредитно-денежной системы получаемый номинальный доход можно разделить следующим образом: платежей по госпрограммам; прибыли от роста стоимости ценных бумаг и погашений по кредитным обязательствам; банковских кредитов, оформленных на строительство жилья, займов участникам потребительских сообществ; выигрышей в лотереи; выплат различных штрафов или пошлин; временно свободных денежных средств, полученных в результате приобретения кредитного товара; прочая прибыль полученная в результате продажи личного движимого имущества (через комиссионные магазины или интернет). Помимо этого, к номинальным доходам причисляют обязательные выплаты, через налогообложение. Используя эти платежи, правительство формирует дополнительные ресурсы и распределяет капитал. Из этого капитала государство и производит различные социальные выплаты. Во избежание нехватки средств, государство может установить граничный уровень доходов, которые не облагаются налогом. Вместе с тем, для увеличения поступающей прибыли устанавливаются завышенные ставки</w:t>
      </w:r>
    </w:p>
    <w:p w:rsidR="0022038D" w:rsidRPr="0022038D" w:rsidRDefault="008C4394" w:rsidP="004E1EAE">
      <w:pPr>
        <w:spacing w:line="276" w:lineRule="auto"/>
        <w:rPr>
          <w:rFonts w:ascii="Times New Roman" w:hAnsi="Times New Roman" w:cs="Times New Roman"/>
          <w:color w:val="231F20"/>
          <w:sz w:val="24"/>
          <w:szCs w:val="24"/>
          <w:shd w:val="clear" w:color="auto" w:fill="FFFFFF"/>
        </w:rPr>
      </w:pPr>
      <w:proofErr w:type="gramStart"/>
      <w:r w:rsidRPr="008C4394">
        <w:rPr>
          <w:rFonts w:ascii="Times New Roman" w:hAnsi="Times New Roman" w:cs="Times New Roman"/>
          <w:color w:val="231F20"/>
          <w:sz w:val="24"/>
          <w:szCs w:val="24"/>
          <w:shd w:val="clear" w:color="auto" w:fill="FFFFFF"/>
        </w:rPr>
        <w:t>.</w:t>
      </w:r>
      <w:r w:rsidRPr="008C4394">
        <w:rPr>
          <w:rFonts w:ascii="Times New Roman" w:hAnsi="Times New Roman" w:cs="Times New Roman"/>
          <w:color w:val="231F20"/>
          <w:sz w:val="24"/>
          <w:szCs w:val="24"/>
        </w:rPr>
        <w:br/>
      </w:r>
      <w:r w:rsidR="0022038D" w:rsidRPr="0022038D">
        <w:rPr>
          <w:rFonts w:ascii="Times New Roman" w:hAnsi="Times New Roman" w:cs="Times New Roman"/>
          <w:b/>
          <w:color w:val="231F20"/>
          <w:sz w:val="24"/>
          <w:szCs w:val="24"/>
          <w:u w:val="single"/>
          <w:shd w:val="clear" w:color="auto" w:fill="FFFFFF"/>
        </w:rPr>
        <w:t>Номинальный</w:t>
      </w:r>
      <w:proofErr w:type="gramEnd"/>
      <w:r w:rsidR="0022038D" w:rsidRPr="0022038D">
        <w:rPr>
          <w:rFonts w:ascii="Times New Roman" w:hAnsi="Times New Roman" w:cs="Times New Roman"/>
          <w:b/>
          <w:color w:val="231F20"/>
          <w:sz w:val="24"/>
          <w:szCs w:val="24"/>
          <w:u w:val="single"/>
          <w:shd w:val="clear" w:color="auto" w:fill="FFFFFF"/>
        </w:rPr>
        <w:t xml:space="preserve"> доход и социальное неравенство</w:t>
      </w:r>
      <w:r w:rsidR="0022038D" w:rsidRPr="0022038D">
        <w:rPr>
          <w:rFonts w:ascii="Times New Roman" w:hAnsi="Times New Roman" w:cs="Times New Roman"/>
          <w:color w:val="231F20"/>
          <w:sz w:val="24"/>
          <w:szCs w:val="24"/>
          <w:shd w:val="clear" w:color="auto" w:fill="FFFFFF"/>
        </w:rPr>
        <w:t xml:space="preserve"> </w:t>
      </w:r>
    </w:p>
    <w:p w:rsidR="004E1EAE" w:rsidRPr="008C4394" w:rsidRDefault="0022038D" w:rsidP="004E1EAE">
      <w:pPr>
        <w:spacing w:line="276" w:lineRule="auto"/>
        <w:rPr>
          <w:rFonts w:ascii="Times New Roman" w:hAnsi="Times New Roman" w:cs="Times New Roman"/>
          <w:sz w:val="24"/>
          <w:szCs w:val="24"/>
        </w:rPr>
      </w:pPr>
      <w:r w:rsidRPr="0022038D">
        <w:rPr>
          <w:rFonts w:ascii="Times New Roman" w:hAnsi="Times New Roman" w:cs="Times New Roman"/>
          <w:color w:val="231F20"/>
          <w:sz w:val="24"/>
          <w:szCs w:val="24"/>
          <w:shd w:val="clear" w:color="auto" w:fill="FFFFFF"/>
        </w:rPr>
        <w:t>Несмотря на такое количество источников номинального дохода в некоторых странах наблюдается сильное социальное неравенство. На это влияет целый ряд факторов, зависящих от экономики конкретного государства, социальной политической ситуации. Перечисляя причины неравенства номинальных доходов можно выделить следующие: человеческий капитал (опыт, образование, профессионализм); наследственность (обеспечение ресурсами, одаренность); личная заинтересованность в труде; наличие дискриминации или ее отсутствие. Мы коротко рассмотрели что такое номинальный доход, его источники и формирование, а также значение для общества.</w:t>
      </w:r>
      <w:bookmarkStart w:id="0" w:name="_GoBack"/>
      <w:bookmarkEnd w:id="0"/>
      <w:r w:rsidRPr="0022038D">
        <w:rPr>
          <w:rFonts w:ascii="Times New Roman" w:hAnsi="Times New Roman" w:cs="Times New Roman"/>
          <w:color w:val="231F20"/>
          <w:sz w:val="24"/>
          <w:szCs w:val="24"/>
        </w:rPr>
        <w:br/>
      </w:r>
    </w:p>
    <w:sectPr w:rsidR="004E1EAE" w:rsidRPr="008C4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86"/>
    <w:rsid w:val="0022038D"/>
    <w:rsid w:val="004E1EAE"/>
    <w:rsid w:val="008160D6"/>
    <w:rsid w:val="00846C86"/>
    <w:rsid w:val="008C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307C-A89C-4503-A054-2F81335E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1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znes-prost.ru/doxod-nominalny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934</Words>
  <Characters>5325</Characters>
  <Application>Microsoft Office Word</Application>
  <DocSecurity>0</DocSecurity>
  <Lines>44</Lines>
  <Paragraphs>12</Paragraphs>
  <ScaleCrop>false</ScaleCrop>
  <Company>SPecialiST RePack</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2020-04-08T16:09:00Z</dcterms:created>
  <dcterms:modified xsi:type="dcterms:W3CDTF">2020-04-08T16:16:00Z</dcterms:modified>
</cp:coreProperties>
</file>